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36" w:rsidRDefault="00875636" w:rsidP="00875636">
      <w:pPr>
        <w:spacing w:after="0" w:line="240" w:lineRule="auto"/>
        <w:rPr>
          <w:rFonts w:ascii="Big Caslon-Medium" w:hAnsi="Big Caslon-Medium"/>
          <w:b/>
        </w:rPr>
      </w:pPr>
      <w:r w:rsidRPr="00875636">
        <w:rPr>
          <w:rFonts w:ascii="Big Caslon-Medium" w:hAnsi="Big Caslon-Medium"/>
          <w:b/>
        </w:rPr>
        <w:t>NHCD N° 4641 – RESOLUCIÓN N° 3892/2022</w:t>
      </w:r>
    </w:p>
    <w:p w:rsidR="00875636" w:rsidRPr="00875636" w:rsidRDefault="00875636" w:rsidP="00875636">
      <w:pPr>
        <w:spacing w:after="0" w:line="240" w:lineRule="auto"/>
        <w:jc w:val="both"/>
        <w:rPr>
          <w:rFonts w:ascii="Big Caslon-Medium" w:eastAsia="MinionPro-Regular" w:hAnsi="Big Caslon-Medium" w:cs="MinionPro-Regular" w:hint="eastAsia"/>
          <w:i/>
          <w:color w:val="365F91" w:themeColor="accent1" w:themeShade="BF"/>
        </w:rPr>
      </w:pPr>
    </w:p>
    <w:p w:rsidR="00B0309B" w:rsidRPr="00885F4F" w:rsidRDefault="00B0309B" w:rsidP="00875636">
      <w:pPr>
        <w:spacing w:after="0" w:line="240" w:lineRule="auto"/>
        <w:rPr>
          <w:rFonts w:ascii="Big Caslon-Medium" w:hAnsi="Big Caslon-Medium"/>
          <w:b/>
        </w:rPr>
      </w:pPr>
      <w:r w:rsidRPr="00885F4F">
        <w:rPr>
          <w:rFonts w:ascii="Big Caslon-Medium" w:hAnsi="Big Caslon-Medium"/>
          <w:b/>
        </w:rPr>
        <w:t xml:space="preserve">h) Brindar detalle acerca del motivo de deserciones de voluntario con la especificación de si los mismos han percibido  percibirán viáticos o algún tipo de </w:t>
      </w:r>
      <w:proofErr w:type="spellStart"/>
      <w:r w:rsidRPr="00885F4F">
        <w:rPr>
          <w:rFonts w:ascii="Big Caslon-Medium" w:hAnsi="Big Caslon-Medium"/>
          <w:b/>
        </w:rPr>
        <w:t>de</w:t>
      </w:r>
      <w:proofErr w:type="spellEnd"/>
      <w:r w:rsidRPr="00885F4F">
        <w:rPr>
          <w:rFonts w:ascii="Big Caslon-Medium" w:hAnsi="Big Caslon-Medium"/>
          <w:b/>
        </w:rPr>
        <w:t xml:space="preserve"> remuneración por parte de la institución</w:t>
      </w:r>
    </w:p>
    <w:p w:rsidR="00E52AEF" w:rsidRPr="00875636" w:rsidRDefault="00E52AEF" w:rsidP="00875636">
      <w:pPr>
        <w:spacing w:after="0" w:line="240" w:lineRule="auto"/>
        <w:rPr>
          <w:rFonts w:ascii="Big Caslon-Medium" w:hAnsi="Big Caslon-Medium"/>
          <w:b/>
          <w:i/>
          <w:color w:val="FF0000"/>
        </w:rPr>
      </w:pPr>
    </w:p>
    <w:p w:rsidR="007A208A" w:rsidRDefault="00AF3706" w:rsidP="00875636">
      <w:pPr>
        <w:spacing w:after="0" w:line="240" w:lineRule="auto"/>
        <w:jc w:val="both"/>
        <w:rPr>
          <w:rFonts w:ascii="Big Caslon-Medium" w:eastAsia="Arial" w:hAnsi="Big Caslon-Medium" w:cs="Arial"/>
        </w:rPr>
      </w:pPr>
      <w:r w:rsidRPr="00875636">
        <w:rPr>
          <w:rFonts w:ascii="Big Caslon-Medium" w:eastAsia="Arial" w:hAnsi="Big Caslon-Medium" w:cs="Arial"/>
        </w:rPr>
        <w:t xml:space="preserve">Los motivos de deserciones, manifestados por los Jefes Zonales, Distritales fueron diversos. </w:t>
      </w:r>
      <w:r w:rsidR="0086697B" w:rsidRPr="00875636">
        <w:rPr>
          <w:rFonts w:ascii="Big Caslon-Medium" w:eastAsia="Arial" w:hAnsi="Big Caslon-Medium" w:cs="Arial"/>
        </w:rPr>
        <w:t>Aún no se han sistematizado aspectos cualitativos respecto de asumir el Censo con voluntariado absoluto, que se prevé hacerlo en una Memoria del CNPV 2022. Los comentarios generales</w:t>
      </w:r>
      <w:r w:rsidRPr="00875636">
        <w:rPr>
          <w:rFonts w:ascii="Big Caslon-Medium" w:eastAsia="Arial" w:hAnsi="Big Caslon-Medium" w:cs="Arial"/>
        </w:rPr>
        <w:t xml:space="preserve"> pero pueden resumirse en los siguientes </w:t>
      </w:r>
      <w:r w:rsidR="0086697B" w:rsidRPr="00875636">
        <w:rPr>
          <w:rFonts w:ascii="Big Caslon-Medium" w:eastAsia="Arial" w:hAnsi="Big Caslon-Medium" w:cs="Arial"/>
        </w:rPr>
        <w:t>puntos.</w:t>
      </w:r>
    </w:p>
    <w:p w:rsidR="00885F4F" w:rsidRPr="00875636" w:rsidRDefault="00885F4F" w:rsidP="00875636">
      <w:pPr>
        <w:spacing w:after="0" w:line="240" w:lineRule="auto"/>
        <w:jc w:val="both"/>
        <w:rPr>
          <w:rFonts w:ascii="Big Caslon-Medium" w:eastAsia="Arial" w:hAnsi="Big Caslon-Medium" w:cs="Arial"/>
        </w:rPr>
      </w:pPr>
    </w:p>
    <w:p w:rsidR="00AF3706" w:rsidRDefault="00AF3706" w:rsidP="00875636">
      <w:pPr>
        <w:pStyle w:val="Prrafodelista"/>
        <w:numPr>
          <w:ilvl w:val="0"/>
          <w:numId w:val="19"/>
        </w:numPr>
        <w:spacing w:after="0" w:line="240" w:lineRule="auto"/>
        <w:jc w:val="both"/>
        <w:rPr>
          <w:rFonts w:ascii="Big Caslon-Medium" w:eastAsia="Arial" w:hAnsi="Big Caslon-Medium" w:cs="Arial"/>
        </w:rPr>
      </w:pPr>
      <w:r w:rsidRPr="00875636">
        <w:rPr>
          <w:rFonts w:ascii="Big Caslon-Medium" w:eastAsia="Arial" w:hAnsi="Big Caslon-Medium" w:cs="Arial"/>
        </w:rPr>
        <w:t xml:space="preserve">El lugar de trabajo no era el solicitado inicialmente en la inscripción: Algunos sectores rápidamente fueron cubiertos y voluntarios </w:t>
      </w:r>
      <w:r w:rsidR="0086697B" w:rsidRPr="00875636">
        <w:rPr>
          <w:rFonts w:ascii="Big Caslon-Medium" w:eastAsia="Arial" w:hAnsi="Big Caslon-Medium" w:cs="Arial"/>
        </w:rPr>
        <w:t xml:space="preserve">que quedaron sin zona de trabajo, </w:t>
      </w:r>
      <w:r w:rsidRPr="00875636">
        <w:rPr>
          <w:rFonts w:ascii="Big Caslon-Medium" w:eastAsia="Arial" w:hAnsi="Big Caslon-Medium" w:cs="Arial"/>
        </w:rPr>
        <w:t>fueron contactados para trabajar en otro sector cercano a su vivienda</w:t>
      </w:r>
      <w:r w:rsidR="0086697B" w:rsidRPr="00875636">
        <w:rPr>
          <w:rFonts w:ascii="Big Caslon-Medium" w:eastAsia="Arial" w:hAnsi="Big Caslon-Medium" w:cs="Arial"/>
        </w:rPr>
        <w:t>, aceptaron en un principio pero luego no se presentaron</w:t>
      </w:r>
      <w:r w:rsidRPr="00875636">
        <w:rPr>
          <w:rFonts w:ascii="Big Caslon-Medium" w:eastAsia="Arial" w:hAnsi="Big Caslon-Medium" w:cs="Arial"/>
        </w:rPr>
        <w:t>.</w:t>
      </w:r>
    </w:p>
    <w:p w:rsidR="00885F4F" w:rsidRPr="00875636" w:rsidRDefault="00885F4F" w:rsidP="00885F4F">
      <w:pPr>
        <w:pStyle w:val="Prrafodelista"/>
        <w:spacing w:after="0" w:line="240" w:lineRule="auto"/>
        <w:ind w:left="360"/>
        <w:jc w:val="both"/>
        <w:rPr>
          <w:rFonts w:ascii="Big Caslon-Medium" w:eastAsia="Arial" w:hAnsi="Big Caslon-Medium" w:cs="Arial"/>
        </w:rPr>
      </w:pPr>
    </w:p>
    <w:p w:rsidR="0086697B" w:rsidRDefault="0086697B" w:rsidP="00875636">
      <w:pPr>
        <w:pStyle w:val="Prrafodelista"/>
        <w:numPr>
          <w:ilvl w:val="0"/>
          <w:numId w:val="19"/>
        </w:numPr>
        <w:spacing w:after="0" w:line="240" w:lineRule="auto"/>
        <w:jc w:val="both"/>
        <w:rPr>
          <w:rFonts w:ascii="Big Caslon-Medium" w:eastAsia="Arial" w:hAnsi="Big Caslon-Medium" w:cs="Arial"/>
        </w:rPr>
      </w:pPr>
      <w:r w:rsidRPr="00875636">
        <w:rPr>
          <w:rFonts w:ascii="Big Caslon-Medium" w:eastAsia="Arial" w:hAnsi="Big Caslon-Medium" w:cs="Arial"/>
        </w:rPr>
        <w:t>El promedio de viviendas por AE es de 10 viviendas, pero puede variar entre 8 y 12 viviendas. Cuando se percataron que había más de 10 abandonaron la tarea.</w:t>
      </w:r>
    </w:p>
    <w:p w:rsidR="00885F4F" w:rsidRPr="00875636" w:rsidRDefault="00885F4F" w:rsidP="00885F4F">
      <w:pPr>
        <w:pStyle w:val="Prrafodelista"/>
        <w:spacing w:after="0" w:line="240" w:lineRule="auto"/>
        <w:ind w:left="360"/>
        <w:jc w:val="both"/>
        <w:rPr>
          <w:rFonts w:ascii="Big Caslon-Medium" w:eastAsia="Arial" w:hAnsi="Big Caslon-Medium" w:cs="Arial"/>
        </w:rPr>
      </w:pPr>
    </w:p>
    <w:p w:rsidR="0086697B" w:rsidRPr="00875636" w:rsidRDefault="0086697B" w:rsidP="00875636">
      <w:pPr>
        <w:pStyle w:val="Prrafodelista"/>
        <w:numPr>
          <w:ilvl w:val="0"/>
          <w:numId w:val="19"/>
        </w:numPr>
        <w:spacing w:after="0" w:line="240" w:lineRule="auto"/>
        <w:jc w:val="both"/>
        <w:rPr>
          <w:rFonts w:ascii="Big Caslon-Medium" w:eastAsia="Arial" w:hAnsi="Big Caslon-Medium" w:cs="Arial"/>
        </w:rPr>
      </w:pPr>
      <w:r w:rsidRPr="00875636">
        <w:rPr>
          <w:rFonts w:ascii="Big Caslon-Medium" w:eastAsia="Arial" w:hAnsi="Big Caslon-Medium" w:cs="Arial"/>
        </w:rPr>
        <w:t>Viáticos exiguos y sistema de pago</w:t>
      </w:r>
    </w:p>
    <w:p w:rsidR="00885F4F" w:rsidRDefault="00885F4F" w:rsidP="00885F4F">
      <w:pPr>
        <w:pStyle w:val="Prrafodelista"/>
        <w:spacing w:after="0" w:line="240" w:lineRule="auto"/>
        <w:ind w:left="360"/>
        <w:jc w:val="both"/>
        <w:rPr>
          <w:rFonts w:ascii="Big Caslon-Medium" w:eastAsia="Arial" w:hAnsi="Big Caslon-Medium" w:cs="Arial"/>
        </w:rPr>
      </w:pPr>
    </w:p>
    <w:p w:rsidR="0086697B" w:rsidRPr="00875636" w:rsidRDefault="0086697B" w:rsidP="00875636">
      <w:pPr>
        <w:pStyle w:val="Prrafodelista"/>
        <w:numPr>
          <w:ilvl w:val="0"/>
          <w:numId w:val="19"/>
        </w:numPr>
        <w:spacing w:after="0" w:line="240" w:lineRule="auto"/>
        <w:jc w:val="both"/>
        <w:rPr>
          <w:rFonts w:ascii="Big Caslon-Medium" w:eastAsia="Arial" w:hAnsi="Big Caslon-Medium" w:cs="Arial"/>
        </w:rPr>
      </w:pPr>
      <w:r w:rsidRPr="00875636">
        <w:rPr>
          <w:rFonts w:ascii="Big Caslon-Medium" w:eastAsia="Arial" w:hAnsi="Big Caslon-Medium" w:cs="Arial"/>
        </w:rPr>
        <w:t>Inconvenientes para asumir el compromiso para estudiantes que fueron capacitados, pero se le presentaron exámenes a última hora.</w:t>
      </w:r>
    </w:p>
    <w:p w:rsidR="00885F4F" w:rsidRDefault="00885F4F" w:rsidP="00885F4F">
      <w:pPr>
        <w:pStyle w:val="Prrafodelista"/>
        <w:spacing w:after="0" w:line="240" w:lineRule="auto"/>
        <w:ind w:left="360"/>
        <w:jc w:val="both"/>
        <w:rPr>
          <w:rFonts w:ascii="Big Caslon-Medium" w:eastAsia="Arial" w:hAnsi="Big Caslon-Medium" w:cs="Arial"/>
        </w:rPr>
      </w:pPr>
    </w:p>
    <w:p w:rsidR="0086697B" w:rsidRPr="00875636" w:rsidRDefault="0086697B" w:rsidP="00875636">
      <w:pPr>
        <w:pStyle w:val="Prrafodelista"/>
        <w:numPr>
          <w:ilvl w:val="0"/>
          <w:numId w:val="19"/>
        </w:numPr>
        <w:spacing w:after="0" w:line="240" w:lineRule="auto"/>
        <w:jc w:val="both"/>
        <w:rPr>
          <w:rFonts w:ascii="Big Caslon-Medium" w:eastAsia="Arial" w:hAnsi="Big Caslon-Medium" w:cs="Arial"/>
        </w:rPr>
      </w:pPr>
      <w:r w:rsidRPr="00875636">
        <w:rPr>
          <w:rFonts w:ascii="Big Caslon-Medium" w:eastAsia="Arial" w:hAnsi="Big Caslon-Medium" w:cs="Arial"/>
        </w:rPr>
        <w:t>Inconvenientes para dejar sus casas y que tenían previsto hacerlo por poco tiempo y no para todo un día. Esta razón manifestaron varios voluntarios en la noche antes del censo.</w:t>
      </w:r>
    </w:p>
    <w:p w:rsidR="00885F4F" w:rsidRDefault="00885F4F" w:rsidP="00875636">
      <w:pPr>
        <w:spacing w:after="0" w:line="240" w:lineRule="auto"/>
        <w:jc w:val="both"/>
        <w:rPr>
          <w:rFonts w:ascii="Big Caslon-Medium" w:eastAsia="Arial" w:hAnsi="Big Caslon-Medium" w:cs="Arial"/>
        </w:rPr>
      </w:pPr>
    </w:p>
    <w:p w:rsidR="00484C74" w:rsidRPr="00875636" w:rsidRDefault="0086697B" w:rsidP="00875636">
      <w:pPr>
        <w:spacing w:after="0" w:line="240" w:lineRule="auto"/>
        <w:jc w:val="both"/>
        <w:rPr>
          <w:rFonts w:ascii="Big Caslon-Medium" w:eastAsia="Arial" w:hAnsi="Big Caslon-Medium" w:cs="Arial"/>
        </w:rPr>
      </w:pPr>
      <w:r w:rsidRPr="00875636">
        <w:rPr>
          <w:rFonts w:ascii="Big Caslon-Medium" w:eastAsia="Arial" w:hAnsi="Big Caslon-Medium" w:cs="Arial"/>
        </w:rPr>
        <w:t xml:space="preserve">Cabe resaltar que </w:t>
      </w:r>
      <w:r w:rsidR="00484C74" w:rsidRPr="00875636">
        <w:rPr>
          <w:rFonts w:ascii="Big Caslon-Medium" w:eastAsia="Arial" w:hAnsi="Big Caslon-Medium" w:cs="Arial"/>
        </w:rPr>
        <w:t>varios de los que no se presentaron no alegaron</w:t>
      </w:r>
      <w:r w:rsidRPr="00875636">
        <w:rPr>
          <w:rFonts w:ascii="Big Caslon-Medium" w:eastAsia="Arial" w:hAnsi="Big Caslon-Medium" w:cs="Arial"/>
        </w:rPr>
        <w:t xml:space="preserve"> motivos, simplemente no se presentaron</w:t>
      </w:r>
      <w:r w:rsidR="00484C74" w:rsidRPr="00875636">
        <w:rPr>
          <w:rFonts w:ascii="Big Caslon-Medium" w:eastAsia="Arial" w:hAnsi="Big Caslon-Medium" w:cs="Arial"/>
        </w:rPr>
        <w:t xml:space="preserve"> el día 9 de noviembre. </w:t>
      </w:r>
    </w:p>
    <w:p w:rsidR="00885F4F" w:rsidRDefault="00885F4F" w:rsidP="00875636">
      <w:pPr>
        <w:spacing w:after="0" w:line="240" w:lineRule="auto"/>
        <w:jc w:val="both"/>
        <w:rPr>
          <w:rFonts w:ascii="Big Caslon-Medium" w:eastAsia="Arial" w:hAnsi="Big Caslon-Medium" w:cs="Arial"/>
        </w:rPr>
      </w:pPr>
    </w:p>
    <w:p w:rsidR="0086697B" w:rsidRDefault="00A35511" w:rsidP="00875636">
      <w:pPr>
        <w:spacing w:after="0" w:line="240" w:lineRule="auto"/>
        <w:jc w:val="both"/>
        <w:rPr>
          <w:rFonts w:ascii="Big Caslon-Medium" w:eastAsia="Arial" w:hAnsi="Big Caslon-Medium" w:cs="Arial"/>
        </w:rPr>
      </w:pPr>
      <w:r w:rsidRPr="00875636">
        <w:rPr>
          <w:rFonts w:ascii="Big Caslon-Medium" w:eastAsia="Arial" w:hAnsi="Big Caslon-Medium" w:cs="Arial"/>
        </w:rPr>
        <w:t>Las personas que no se presentaron no deben percibir los viáticos estipulados, pues para que se acrediten los montos el INE debe corroborar el trabajo de cada uno de los Censistas y Supervisores, a través de diferentes medios:</w:t>
      </w:r>
    </w:p>
    <w:p w:rsidR="00885F4F" w:rsidRPr="00875636" w:rsidRDefault="00885F4F" w:rsidP="00875636">
      <w:pPr>
        <w:spacing w:after="0" w:line="240" w:lineRule="auto"/>
        <w:jc w:val="both"/>
        <w:rPr>
          <w:rFonts w:ascii="Big Caslon-Medium" w:eastAsia="Arial" w:hAnsi="Big Caslon-Medium" w:cs="Arial"/>
        </w:rPr>
      </w:pPr>
    </w:p>
    <w:p w:rsidR="005434E1" w:rsidRPr="005434E1" w:rsidRDefault="00A35511" w:rsidP="00885F4F">
      <w:pPr>
        <w:pStyle w:val="Prrafodelista"/>
        <w:numPr>
          <w:ilvl w:val="0"/>
          <w:numId w:val="20"/>
        </w:numPr>
        <w:spacing w:after="0" w:line="240" w:lineRule="auto"/>
        <w:jc w:val="both"/>
        <w:rPr>
          <w:rFonts w:ascii="Big Caslon-Medium" w:eastAsia="Arial" w:hAnsi="Big Caslon-Medium" w:cs="Arial"/>
        </w:rPr>
      </w:pPr>
      <w:r w:rsidRPr="005434E1">
        <w:rPr>
          <w:rFonts w:ascii="Big Caslon-Medium" w:eastAsia="Arial" w:hAnsi="Big Caslon-Medium" w:cs="Arial"/>
        </w:rPr>
        <w:t>Registro de</w:t>
      </w:r>
      <w:bookmarkStart w:id="0" w:name="_GoBack"/>
      <w:bookmarkEnd w:id="0"/>
      <w:r w:rsidRPr="005434E1">
        <w:rPr>
          <w:rFonts w:ascii="Big Caslon-Medium" w:eastAsia="Arial" w:hAnsi="Big Caslon-Medium" w:cs="Arial"/>
        </w:rPr>
        <w:t xml:space="preserve"> asistencia en la plataforma en el que acceden los jefes zonales y deben especificar el rol que cumplió cada uno de los voluntarios</w:t>
      </w:r>
      <w:r w:rsidR="005434E1">
        <w:rPr>
          <w:rFonts w:ascii="Big Caslon-Medium" w:eastAsia="Arial" w:hAnsi="Big Caslon-Medium" w:cs="Arial"/>
        </w:rPr>
        <w:t>.</w:t>
      </w:r>
    </w:p>
    <w:p w:rsidR="00885F4F" w:rsidRPr="005434E1" w:rsidRDefault="00A35511" w:rsidP="005434E1">
      <w:pPr>
        <w:pStyle w:val="Prrafodelista"/>
        <w:spacing w:after="0" w:line="240" w:lineRule="auto"/>
        <w:jc w:val="both"/>
        <w:rPr>
          <w:rFonts w:ascii="Big Caslon-Medium" w:eastAsia="Arial" w:hAnsi="Big Caslon-Medium" w:cs="Arial"/>
        </w:rPr>
      </w:pPr>
      <w:r w:rsidRPr="005434E1">
        <w:rPr>
          <w:rFonts w:ascii="Big Caslon-Medium" w:eastAsia="Arial" w:hAnsi="Big Caslon-Medium" w:cs="Arial"/>
        </w:rPr>
        <w:t xml:space="preserve"> </w:t>
      </w:r>
    </w:p>
    <w:p w:rsidR="00F84D83" w:rsidRDefault="00DE4F5F" w:rsidP="00875636">
      <w:pPr>
        <w:pStyle w:val="Prrafodelista"/>
        <w:numPr>
          <w:ilvl w:val="0"/>
          <w:numId w:val="20"/>
        </w:numPr>
        <w:spacing w:after="0" w:line="240" w:lineRule="auto"/>
        <w:jc w:val="both"/>
        <w:rPr>
          <w:rFonts w:ascii="Big Caslon-Medium" w:eastAsia="Arial" w:hAnsi="Big Caslon-Medium" w:cs="Arial"/>
        </w:rPr>
      </w:pPr>
      <w:r w:rsidRPr="00875636">
        <w:rPr>
          <w:rFonts w:ascii="Big Caslon-Medium" w:eastAsia="Arial" w:hAnsi="Big Caslon-Medium" w:cs="Arial"/>
        </w:rPr>
        <w:t xml:space="preserve">Control </w:t>
      </w:r>
      <w:r w:rsidR="00F84D83" w:rsidRPr="00875636">
        <w:rPr>
          <w:rFonts w:ascii="Big Caslon-Medium" w:eastAsia="Arial" w:hAnsi="Big Caslon-Medium" w:cs="Arial"/>
        </w:rPr>
        <w:t>por</w:t>
      </w:r>
      <w:r w:rsidRPr="00875636">
        <w:rPr>
          <w:rFonts w:ascii="Big Caslon-Medium" w:eastAsia="Arial" w:hAnsi="Big Caslon-Medium" w:cs="Arial"/>
        </w:rPr>
        <w:t xml:space="preserve"> </w:t>
      </w:r>
      <w:r w:rsidR="00F84D83" w:rsidRPr="00875636">
        <w:rPr>
          <w:rFonts w:ascii="Big Caslon-Medium" w:eastAsia="Arial" w:hAnsi="Big Caslon-Medium" w:cs="Arial"/>
        </w:rPr>
        <w:t>planillas: los jefes zonales fueron los encargados de verificar la asistencia registrada en el aplicativo con la entrega del trabajo. Para ello, fueron habilitadas las planillas C4: Nómina de Censistas y C5: Nómina de Supervisores.</w:t>
      </w:r>
    </w:p>
    <w:p w:rsidR="00885F4F" w:rsidRPr="00875636" w:rsidRDefault="00885F4F" w:rsidP="00885F4F">
      <w:pPr>
        <w:pStyle w:val="Prrafodelista"/>
        <w:spacing w:after="0" w:line="240" w:lineRule="auto"/>
        <w:jc w:val="both"/>
        <w:rPr>
          <w:rFonts w:ascii="Big Caslon-Medium" w:eastAsia="Arial" w:hAnsi="Big Caslon-Medium" w:cs="Arial"/>
        </w:rPr>
      </w:pPr>
    </w:p>
    <w:p w:rsidR="00F84D83" w:rsidRPr="00875636" w:rsidRDefault="00F84D83" w:rsidP="00875636">
      <w:pPr>
        <w:pStyle w:val="Prrafodelista"/>
        <w:spacing w:after="0" w:line="240" w:lineRule="auto"/>
        <w:jc w:val="both"/>
        <w:rPr>
          <w:rFonts w:ascii="Big Caslon-Medium" w:eastAsia="Arial" w:hAnsi="Big Caslon-Medium" w:cs="Arial"/>
        </w:rPr>
      </w:pPr>
      <w:r w:rsidRPr="00875636">
        <w:rPr>
          <w:rFonts w:ascii="Big Caslon-Medium" w:eastAsia="Arial" w:hAnsi="Big Caslon-Medium" w:cs="Arial"/>
        </w:rPr>
        <w:t>En promedio Cada Jefe de Zona, coordinaba a 25 Supervisores y Cada Supervisor a 5 Censistas. Por tanto, el control fue en cascada y efectiva.</w:t>
      </w:r>
    </w:p>
    <w:p w:rsidR="00F84D83" w:rsidRPr="00875636" w:rsidRDefault="00F84D83" w:rsidP="00885F4F">
      <w:pPr>
        <w:pStyle w:val="Prrafodelista"/>
        <w:spacing w:after="0" w:line="240" w:lineRule="auto"/>
        <w:ind w:left="0"/>
        <w:jc w:val="center"/>
        <w:rPr>
          <w:rFonts w:ascii="Big Caslon-Medium" w:eastAsia="Arial" w:hAnsi="Big Caslon-Medium" w:cs="Arial"/>
        </w:rPr>
      </w:pPr>
      <w:r w:rsidRPr="00875636">
        <w:rPr>
          <w:rFonts w:ascii="Big Caslon-Medium" w:hAnsi="Big Caslon-Medium"/>
          <w:noProof/>
          <w:lang w:eastAsia="es-PY"/>
        </w:rPr>
        <w:lastRenderedPageBreak/>
        <w:drawing>
          <wp:inline distT="0" distB="0" distL="0" distR="0" wp14:anchorId="13342EE0" wp14:editId="53F6F262">
            <wp:extent cx="5619407" cy="2940050"/>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20268" cy="2940500"/>
                    </a:xfrm>
                    <a:prstGeom prst="rect">
                      <a:avLst/>
                    </a:prstGeom>
                  </pic:spPr>
                </pic:pic>
              </a:graphicData>
            </a:graphic>
          </wp:inline>
        </w:drawing>
      </w:r>
    </w:p>
    <w:p w:rsidR="00F84D83" w:rsidRPr="00875636" w:rsidRDefault="00F84D83" w:rsidP="00875636">
      <w:pPr>
        <w:pStyle w:val="Prrafodelista"/>
        <w:spacing w:after="0" w:line="240" w:lineRule="auto"/>
        <w:jc w:val="both"/>
        <w:rPr>
          <w:rFonts w:ascii="Big Caslon-Medium" w:eastAsia="Arial" w:hAnsi="Big Caslon-Medium" w:cs="Arial"/>
        </w:rPr>
      </w:pPr>
    </w:p>
    <w:p w:rsidR="00DE4F5F" w:rsidRPr="00875636" w:rsidRDefault="00F84D83" w:rsidP="00885F4F">
      <w:pPr>
        <w:pStyle w:val="Prrafodelista"/>
        <w:spacing w:after="0" w:line="240" w:lineRule="auto"/>
        <w:ind w:left="0"/>
        <w:jc w:val="both"/>
        <w:rPr>
          <w:rFonts w:ascii="Big Caslon-Medium" w:eastAsia="Arial" w:hAnsi="Big Caslon-Medium" w:cs="Arial"/>
        </w:rPr>
      </w:pPr>
      <w:r w:rsidRPr="00875636">
        <w:rPr>
          <w:rFonts w:ascii="Big Caslon-Medium" w:hAnsi="Big Caslon-Medium"/>
          <w:noProof/>
          <w:lang w:eastAsia="es-PY"/>
        </w:rPr>
        <w:drawing>
          <wp:inline distT="0" distB="0" distL="0" distR="0" wp14:anchorId="43BD7D7B" wp14:editId="5783B664">
            <wp:extent cx="5396230" cy="2988747"/>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6230" cy="2988747"/>
                    </a:xfrm>
                    <a:prstGeom prst="rect">
                      <a:avLst/>
                    </a:prstGeom>
                  </pic:spPr>
                </pic:pic>
              </a:graphicData>
            </a:graphic>
          </wp:inline>
        </w:drawing>
      </w:r>
    </w:p>
    <w:p w:rsidR="00885F4F" w:rsidRDefault="00885F4F" w:rsidP="00875636">
      <w:pPr>
        <w:spacing w:after="0" w:line="240" w:lineRule="auto"/>
        <w:rPr>
          <w:rFonts w:ascii="Big Caslon-Medium" w:hAnsi="Big Caslon-Medium"/>
          <w:b/>
          <w:i/>
        </w:rPr>
      </w:pPr>
    </w:p>
    <w:sectPr w:rsidR="00885F4F" w:rsidSect="0096362F">
      <w:footerReference w:type="even" r:id="rId11"/>
      <w:footerReference w:type="default" r:id="rId12"/>
      <w:pgSz w:w="11900" w:h="16840"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5A" w:rsidRDefault="00CB275A" w:rsidP="00565555">
      <w:pPr>
        <w:spacing w:after="0" w:line="240" w:lineRule="auto"/>
      </w:pPr>
      <w:r>
        <w:separator/>
      </w:r>
    </w:p>
  </w:endnote>
  <w:endnote w:type="continuationSeparator" w:id="0">
    <w:p w:rsidR="00CB275A" w:rsidRDefault="00CB275A" w:rsidP="0056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g Caslon-Medium">
    <w:altName w:val="Times New Roman"/>
    <w:panose1 w:val="00000000000000000000"/>
    <w:charset w:val="00"/>
    <w:family w:val="roman"/>
    <w:notTrueType/>
    <w:pitch w:val="default"/>
  </w:font>
  <w:font w:name="MinionPro-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1746316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F1018" w:rsidRDefault="00AF1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909193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434E1">
          <w:rPr>
            <w:rStyle w:val="Nmerodepgina"/>
            <w:noProof/>
          </w:rPr>
          <w:t>1</w:t>
        </w:r>
        <w:r>
          <w:rPr>
            <w:rStyle w:val="Nmerodepgina"/>
          </w:rPr>
          <w:fldChar w:fldCharType="end"/>
        </w:r>
      </w:p>
    </w:sdtContent>
  </w:sdt>
  <w:p w:rsidR="00AF1018" w:rsidRDefault="00AF1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5A" w:rsidRDefault="00CB275A" w:rsidP="00565555">
      <w:pPr>
        <w:spacing w:after="0" w:line="240" w:lineRule="auto"/>
      </w:pPr>
      <w:r>
        <w:separator/>
      </w:r>
    </w:p>
  </w:footnote>
  <w:footnote w:type="continuationSeparator" w:id="0">
    <w:p w:rsidR="00CB275A" w:rsidRDefault="00CB275A" w:rsidP="00565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7FB"/>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79D3E8A"/>
    <w:multiLevelType w:val="hybridMultilevel"/>
    <w:tmpl w:val="DE7A9B3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82475C7"/>
    <w:multiLevelType w:val="hybridMultilevel"/>
    <w:tmpl w:val="3F40C4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84B5425"/>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44C60EF"/>
    <w:multiLevelType w:val="hybridMultilevel"/>
    <w:tmpl w:val="F6D85CD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CFA6432"/>
    <w:multiLevelType w:val="hybridMultilevel"/>
    <w:tmpl w:val="52C02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72BC9"/>
    <w:multiLevelType w:val="hybridMultilevel"/>
    <w:tmpl w:val="30E07436"/>
    <w:lvl w:ilvl="0" w:tplc="3C0A000B">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25387D13"/>
    <w:multiLevelType w:val="hybridMultilevel"/>
    <w:tmpl w:val="2A6E25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26C93483"/>
    <w:multiLevelType w:val="hybridMultilevel"/>
    <w:tmpl w:val="678E2E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26ED1928"/>
    <w:multiLevelType w:val="hybridMultilevel"/>
    <w:tmpl w:val="A40E1A2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5640C78"/>
    <w:multiLevelType w:val="hybridMultilevel"/>
    <w:tmpl w:val="26026E50"/>
    <w:lvl w:ilvl="0" w:tplc="3C0A000B">
      <w:start w:val="1"/>
      <w:numFmt w:val="bullet"/>
      <w:lvlText w:val=""/>
      <w:lvlJc w:val="left"/>
      <w:pPr>
        <w:ind w:left="770" w:hanging="360"/>
      </w:pPr>
      <w:rPr>
        <w:rFonts w:ascii="Wingdings" w:hAnsi="Wingdings" w:hint="default"/>
      </w:rPr>
    </w:lvl>
    <w:lvl w:ilvl="1" w:tplc="3C0A0003" w:tentative="1">
      <w:start w:val="1"/>
      <w:numFmt w:val="bullet"/>
      <w:lvlText w:val="o"/>
      <w:lvlJc w:val="left"/>
      <w:pPr>
        <w:ind w:left="1490" w:hanging="360"/>
      </w:pPr>
      <w:rPr>
        <w:rFonts w:ascii="Courier New" w:hAnsi="Courier New" w:cs="Courier New" w:hint="default"/>
      </w:rPr>
    </w:lvl>
    <w:lvl w:ilvl="2" w:tplc="3C0A0005" w:tentative="1">
      <w:start w:val="1"/>
      <w:numFmt w:val="bullet"/>
      <w:lvlText w:val=""/>
      <w:lvlJc w:val="left"/>
      <w:pPr>
        <w:ind w:left="2210" w:hanging="360"/>
      </w:pPr>
      <w:rPr>
        <w:rFonts w:ascii="Wingdings" w:hAnsi="Wingdings" w:hint="default"/>
      </w:rPr>
    </w:lvl>
    <w:lvl w:ilvl="3" w:tplc="3C0A0001" w:tentative="1">
      <w:start w:val="1"/>
      <w:numFmt w:val="bullet"/>
      <w:lvlText w:val=""/>
      <w:lvlJc w:val="left"/>
      <w:pPr>
        <w:ind w:left="2930" w:hanging="360"/>
      </w:pPr>
      <w:rPr>
        <w:rFonts w:ascii="Symbol" w:hAnsi="Symbol" w:hint="default"/>
      </w:rPr>
    </w:lvl>
    <w:lvl w:ilvl="4" w:tplc="3C0A0003" w:tentative="1">
      <w:start w:val="1"/>
      <w:numFmt w:val="bullet"/>
      <w:lvlText w:val="o"/>
      <w:lvlJc w:val="left"/>
      <w:pPr>
        <w:ind w:left="3650" w:hanging="360"/>
      </w:pPr>
      <w:rPr>
        <w:rFonts w:ascii="Courier New" w:hAnsi="Courier New" w:cs="Courier New" w:hint="default"/>
      </w:rPr>
    </w:lvl>
    <w:lvl w:ilvl="5" w:tplc="3C0A0005" w:tentative="1">
      <w:start w:val="1"/>
      <w:numFmt w:val="bullet"/>
      <w:lvlText w:val=""/>
      <w:lvlJc w:val="left"/>
      <w:pPr>
        <w:ind w:left="4370" w:hanging="360"/>
      </w:pPr>
      <w:rPr>
        <w:rFonts w:ascii="Wingdings" w:hAnsi="Wingdings" w:hint="default"/>
      </w:rPr>
    </w:lvl>
    <w:lvl w:ilvl="6" w:tplc="3C0A0001" w:tentative="1">
      <w:start w:val="1"/>
      <w:numFmt w:val="bullet"/>
      <w:lvlText w:val=""/>
      <w:lvlJc w:val="left"/>
      <w:pPr>
        <w:ind w:left="5090" w:hanging="360"/>
      </w:pPr>
      <w:rPr>
        <w:rFonts w:ascii="Symbol" w:hAnsi="Symbol" w:hint="default"/>
      </w:rPr>
    </w:lvl>
    <w:lvl w:ilvl="7" w:tplc="3C0A0003" w:tentative="1">
      <w:start w:val="1"/>
      <w:numFmt w:val="bullet"/>
      <w:lvlText w:val="o"/>
      <w:lvlJc w:val="left"/>
      <w:pPr>
        <w:ind w:left="5810" w:hanging="360"/>
      </w:pPr>
      <w:rPr>
        <w:rFonts w:ascii="Courier New" w:hAnsi="Courier New" w:cs="Courier New" w:hint="default"/>
      </w:rPr>
    </w:lvl>
    <w:lvl w:ilvl="8" w:tplc="3C0A0005" w:tentative="1">
      <w:start w:val="1"/>
      <w:numFmt w:val="bullet"/>
      <w:lvlText w:val=""/>
      <w:lvlJc w:val="left"/>
      <w:pPr>
        <w:ind w:left="6530" w:hanging="360"/>
      </w:pPr>
      <w:rPr>
        <w:rFonts w:ascii="Wingdings" w:hAnsi="Wingdings" w:hint="default"/>
      </w:rPr>
    </w:lvl>
  </w:abstractNum>
  <w:abstractNum w:abstractNumId="11">
    <w:nsid w:val="36D3726E"/>
    <w:multiLevelType w:val="hybridMultilevel"/>
    <w:tmpl w:val="49FE16DA"/>
    <w:lvl w:ilvl="0" w:tplc="25F69276">
      <w:start w:val="1"/>
      <w:numFmt w:val="bullet"/>
      <w:lvlText w:val=""/>
      <w:lvlJc w:val="left"/>
      <w:pPr>
        <w:tabs>
          <w:tab w:val="num" w:pos="720"/>
        </w:tabs>
        <w:ind w:left="720" w:hanging="360"/>
      </w:pPr>
      <w:rPr>
        <w:rFonts w:ascii="Wingdings" w:hAnsi="Wingdings" w:hint="default"/>
      </w:rPr>
    </w:lvl>
    <w:lvl w:ilvl="1" w:tplc="525872CA" w:tentative="1">
      <w:start w:val="1"/>
      <w:numFmt w:val="bullet"/>
      <w:lvlText w:val=""/>
      <w:lvlJc w:val="left"/>
      <w:pPr>
        <w:tabs>
          <w:tab w:val="num" w:pos="1440"/>
        </w:tabs>
        <w:ind w:left="1440" w:hanging="360"/>
      </w:pPr>
      <w:rPr>
        <w:rFonts w:ascii="Wingdings" w:hAnsi="Wingdings" w:hint="default"/>
      </w:rPr>
    </w:lvl>
    <w:lvl w:ilvl="2" w:tplc="24E4A996" w:tentative="1">
      <w:start w:val="1"/>
      <w:numFmt w:val="bullet"/>
      <w:lvlText w:val=""/>
      <w:lvlJc w:val="left"/>
      <w:pPr>
        <w:tabs>
          <w:tab w:val="num" w:pos="2160"/>
        </w:tabs>
        <w:ind w:left="2160" w:hanging="360"/>
      </w:pPr>
      <w:rPr>
        <w:rFonts w:ascii="Wingdings" w:hAnsi="Wingdings" w:hint="default"/>
      </w:rPr>
    </w:lvl>
    <w:lvl w:ilvl="3" w:tplc="7F18541A" w:tentative="1">
      <w:start w:val="1"/>
      <w:numFmt w:val="bullet"/>
      <w:lvlText w:val=""/>
      <w:lvlJc w:val="left"/>
      <w:pPr>
        <w:tabs>
          <w:tab w:val="num" w:pos="2880"/>
        </w:tabs>
        <w:ind w:left="2880" w:hanging="360"/>
      </w:pPr>
      <w:rPr>
        <w:rFonts w:ascii="Wingdings" w:hAnsi="Wingdings" w:hint="default"/>
      </w:rPr>
    </w:lvl>
    <w:lvl w:ilvl="4" w:tplc="C102E030" w:tentative="1">
      <w:start w:val="1"/>
      <w:numFmt w:val="bullet"/>
      <w:lvlText w:val=""/>
      <w:lvlJc w:val="left"/>
      <w:pPr>
        <w:tabs>
          <w:tab w:val="num" w:pos="3600"/>
        </w:tabs>
        <w:ind w:left="3600" w:hanging="360"/>
      </w:pPr>
      <w:rPr>
        <w:rFonts w:ascii="Wingdings" w:hAnsi="Wingdings" w:hint="default"/>
      </w:rPr>
    </w:lvl>
    <w:lvl w:ilvl="5" w:tplc="2F448F48" w:tentative="1">
      <w:start w:val="1"/>
      <w:numFmt w:val="bullet"/>
      <w:lvlText w:val=""/>
      <w:lvlJc w:val="left"/>
      <w:pPr>
        <w:tabs>
          <w:tab w:val="num" w:pos="4320"/>
        </w:tabs>
        <w:ind w:left="4320" w:hanging="360"/>
      </w:pPr>
      <w:rPr>
        <w:rFonts w:ascii="Wingdings" w:hAnsi="Wingdings" w:hint="default"/>
      </w:rPr>
    </w:lvl>
    <w:lvl w:ilvl="6" w:tplc="63A2B324" w:tentative="1">
      <w:start w:val="1"/>
      <w:numFmt w:val="bullet"/>
      <w:lvlText w:val=""/>
      <w:lvlJc w:val="left"/>
      <w:pPr>
        <w:tabs>
          <w:tab w:val="num" w:pos="5040"/>
        </w:tabs>
        <w:ind w:left="5040" w:hanging="360"/>
      </w:pPr>
      <w:rPr>
        <w:rFonts w:ascii="Wingdings" w:hAnsi="Wingdings" w:hint="default"/>
      </w:rPr>
    </w:lvl>
    <w:lvl w:ilvl="7" w:tplc="1CE839B6" w:tentative="1">
      <w:start w:val="1"/>
      <w:numFmt w:val="bullet"/>
      <w:lvlText w:val=""/>
      <w:lvlJc w:val="left"/>
      <w:pPr>
        <w:tabs>
          <w:tab w:val="num" w:pos="5760"/>
        </w:tabs>
        <w:ind w:left="5760" w:hanging="360"/>
      </w:pPr>
      <w:rPr>
        <w:rFonts w:ascii="Wingdings" w:hAnsi="Wingdings" w:hint="default"/>
      </w:rPr>
    </w:lvl>
    <w:lvl w:ilvl="8" w:tplc="4F560B7A" w:tentative="1">
      <w:start w:val="1"/>
      <w:numFmt w:val="bullet"/>
      <w:lvlText w:val=""/>
      <w:lvlJc w:val="left"/>
      <w:pPr>
        <w:tabs>
          <w:tab w:val="num" w:pos="6480"/>
        </w:tabs>
        <w:ind w:left="6480" w:hanging="360"/>
      </w:pPr>
      <w:rPr>
        <w:rFonts w:ascii="Wingdings" w:hAnsi="Wingdings" w:hint="default"/>
      </w:rPr>
    </w:lvl>
  </w:abstractNum>
  <w:abstractNum w:abstractNumId="12">
    <w:nsid w:val="3BF6168D"/>
    <w:multiLevelType w:val="hybridMultilevel"/>
    <w:tmpl w:val="1B20F24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50168F7"/>
    <w:multiLevelType w:val="multilevel"/>
    <w:tmpl w:val="D356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2279DD"/>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02443FD"/>
    <w:multiLevelType w:val="hybridMultilevel"/>
    <w:tmpl w:val="1508468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63F09F5"/>
    <w:multiLevelType w:val="hybridMultilevel"/>
    <w:tmpl w:val="4830D790"/>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5A623689"/>
    <w:multiLevelType w:val="hybridMultilevel"/>
    <w:tmpl w:val="7150A48E"/>
    <w:lvl w:ilvl="0" w:tplc="7A78CDCA">
      <w:start w:val="1"/>
      <w:numFmt w:val="decimal"/>
      <w:lvlText w:val="%1."/>
      <w:lvlJc w:val="left"/>
      <w:pPr>
        <w:ind w:left="720" w:hanging="360"/>
      </w:pPr>
      <w:rPr>
        <w:rFonts w:ascii="Arial Narrow" w:eastAsiaTheme="minorHAnsi" w:hAnsi="Arial Narrow" w:cs="Aria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6D2155CA"/>
    <w:multiLevelType w:val="hybridMultilevel"/>
    <w:tmpl w:val="CFE2BF2C"/>
    <w:lvl w:ilvl="0" w:tplc="3C0A0001">
      <w:start w:val="1"/>
      <w:numFmt w:val="bullet"/>
      <w:lvlText w:val=""/>
      <w:lvlJc w:val="left"/>
      <w:pPr>
        <w:ind w:left="644"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D5763B6"/>
    <w:multiLevelType w:val="hybridMultilevel"/>
    <w:tmpl w:val="BC36EB04"/>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7DC30528"/>
    <w:multiLevelType w:val="hybridMultilevel"/>
    <w:tmpl w:val="DABACB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3"/>
  </w:num>
  <w:num w:numId="5">
    <w:abstractNumId w:val="2"/>
  </w:num>
  <w:num w:numId="6">
    <w:abstractNumId w:val="0"/>
  </w:num>
  <w:num w:numId="7">
    <w:abstractNumId w:val="14"/>
  </w:num>
  <w:num w:numId="8">
    <w:abstractNumId w:val="1"/>
  </w:num>
  <w:num w:numId="9">
    <w:abstractNumId w:val="4"/>
  </w:num>
  <w:num w:numId="10">
    <w:abstractNumId w:val="3"/>
  </w:num>
  <w:num w:numId="11">
    <w:abstractNumId w:val="7"/>
  </w:num>
  <w:num w:numId="12">
    <w:abstractNumId w:val="18"/>
  </w:num>
  <w:num w:numId="13">
    <w:abstractNumId w:val="11"/>
  </w:num>
  <w:num w:numId="14">
    <w:abstractNumId w:val="10"/>
  </w:num>
  <w:num w:numId="15">
    <w:abstractNumId w:val="20"/>
  </w:num>
  <w:num w:numId="16">
    <w:abstractNumId w:val="5"/>
  </w:num>
  <w:num w:numId="17">
    <w:abstractNumId w:val="19"/>
  </w:num>
  <w:num w:numId="18">
    <w:abstractNumId w:val="16"/>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D"/>
    <w:rsid w:val="00007A2E"/>
    <w:rsid w:val="000120B6"/>
    <w:rsid w:val="0004425B"/>
    <w:rsid w:val="0005090E"/>
    <w:rsid w:val="00072E72"/>
    <w:rsid w:val="000B2CA7"/>
    <w:rsid w:val="000C099D"/>
    <w:rsid w:val="000F3ECC"/>
    <w:rsid w:val="00122DDC"/>
    <w:rsid w:val="00187C45"/>
    <w:rsid w:val="001D3118"/>
    <w:rsid w:val="001E0509"/>
    <w:rsid w:val="001F4A9B"/>
    <w:rsid w:val="001F4FFC"/>
    <w:rsid w:val="001F798E"/>
    <w:rsid w:val="00200A32"/>
    <w:rsid w:val="00243430"/>
    <w:rsid w:val="00263A82"/>
    <w:rsid w:val="00272A1B"/>
    <w:rsid w:val="002807D5"/>
    <w:rsid w:val="002A03AD"/>
    <w:rsid w:val="002D6FA1"/>
    <w:rsid w:val="002E4F3F"/>
    <w:rsid w:val="0033092A"/>
    <w:rsid w:val="00330D7A"/>
    <w:rsid w:val="0033711F"/>
    <w:rsid w:val="003410BA"/>
    <w:rsid w:val="003432CE"/>
    <w:rsid w:val="00344683"/>
    <w:rsid w:val="003665A7"/>
    <w:rsid w:val="004568B4"/>
    <w:rsid w:val="00484C74"/>
    <w:rsid w:val="00484D7A"/>
    <w:rsid w:val="004C0D5A"/>
    <w:rsid w:val="00512067"/>
    <w:rsid w:val="00527DBD"/>
    <w:rsid w:val="005434E1"/>
    <w:rsid w:val="00565555"/>
    <w:rsid w:val="00644A1A"/>
    <w:rsid w:val="00672260"/>
    <w:rsid w:val="00756630"/>
    <w:rsid w:val="007A0639"/>
    <w:rsid w:val="007A208A"/>
    <w:rsid w:val="007B3428"/>
    <w:rsid w:val="008305C7"/>
    <w:rsid w:val="00850BB8"/>
    <w:rsid w:val="0086697B"/>
    <w:rsid w:val="00867014"/>
    <w:rsid w:val="00875636"/>
    <w:rsid w:val="008810A3"/>
    <w:rsid w:val="00883069"/>
    <w:rsid w:val="00885F4F"/>
    <w:rsid w:val="008A5E1A"/>
    <w:rsid w:val="008F0951"/>
    <w:rsid w:val="0091186C"/>
    <w:rsid w:val="0092036E"/>
    <w:rsid w:val="00931D9A"/>
    <w:rsid w:val="00932AC0"/>
    <w:rsid w:val="00937BEA"/>
    <w:rsid w:val="0096362F"/>
    <w:rsid w:val="00971C05"/>
    <w:rsid w:val="009958E9"/>
    <w:rsid w:val="009D2F84"/>
    <w:rsid w:val="009E1365"/>
    <w:rsid w:val="009E1D2C"/>
    <w:rsid w:val="00A012CA"/>
    <w:rsid w:val="00A35511"/>
    <w:rsid w:val="00A43291"/>
    <w:rsid w:val="00A61110"/>
    <w:rsid w:val="00A865BD"/>
    <w:rsid w:val="00AB7681"/>
    <w:rsid w:val="00AC0B50"/>
    <w:rsid w:val="00AF1018"/>
    <w:rsid w:val="00AF3706"/>
    <w:rsid w:val="00B0309B"/>
    <w:rsid w:val="00B35777"/>
    <w:rsid w:val="00B44A24"/>
    <w:rsid w:val="00B62D6E"/>
    <w:rsid w:val="00B80DF5"/>
    <w:rsid w:val="00B82C4A"/>
    <w:rsid w:val="00B8364C"/>
    <w:rsid w:val="00C1442C"/>
    <w:rsid w:val="00C21DEC"/>
    <w:rsid w:val="00C227A9"/>
    <w:rsid w:val="00C81B17"/>
    <w:rsid w:val="00C9156B"/>
    <w:rsid w:val="00CA5F42"/>
    <w:rsid w:val="00CB275A"/>
    <w:rsid w:val="00CF5303"/>
    <w:rsid w:val="00D16E74"/>
    <w:rsid w:val="00D40D90"/>
    <w:rsid w:val="00D91698"/>
    <w:rsid w:val="00DB367C"/>
    <w:rsid w:val="00DC5D21"/>
    <w:rsid w:val="00DD3427"/>
    <w:rsid w:val="00DE4F5F"/>
    <w:rsid w:val="00E13D05"/>
    <w:rsid w:val="00E52AEF"/>
    <w:rsid w:val="00E74854"/>
    <w:rsid w:val="00EC6ECA"/>
    <w:rsid w:val="00EC7CAD"/>
    <w:rsid w:val="00ED6E85"/>
    <w:rsid w:val="00EE314F"/>
    <w:rsid w:val="00F25BFF"/>
    <w:rsid w:val="00F27F51"/>
    <w:rsid w:val="00F4784A"/>
    <w:rsid w:val="00F51197"/>
    <w:rsid w:val="00F52642"/>
    <w:rsid w:val="00F664DE"/>
    <w:rsid w:val="00F81BC5"/>
    <w:rsid w:val="00F84D8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 w:type="table" w:customStyle="1" w:styleId="TableNormal1">
    <w:name w:val="Table Normal1"/>
    <w:uiPriority w:val="2"/>
    <w:semiHidden/>
    <w:unhideWhenUsed/>
    <w:qFormat/>
    <w:rsid w:val="00272A1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 w:type="table" w:customStyle="1" w:styleId="TableNormal1">
    <w:name w:val="Table Normal1"/>
    <w:uiPriority w:val="2"/>
    <w:semiHidden/>
    <w:unhideWhenUsed/>
    <w:qFormat/>
    <w:rsid w:val="00272A1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72">
      <w:bodyDiv w:val="1"/>
      <w:marLeft w:val="0"/>
      <w:marRight w:val="0"/>
      <w:marTop w:val="0"/>
      <w:marBottom w:val="0"/>
      <w:divBdr>
        <w:top w:val="none" w:sz="0" w:space="0" w:color="auto"/>
        <w:left w:val="none" w:sz="0" w:space="0" w:color="auto"/>
        <w:bottom w:val="none" w:sz="0" w:space="0" w:color="auto"/>
        <w:right w:val="none" w:sz="0" w:space="0" w:color="auto"/>
      </w:divBdr>
    </w:div>
    <w:div w:id="318774661">
      <w:bodyDiv w:val="1"/>
      <w:marLeft w:val="0"/>
      <w:marRight w:val="0"/>
      <w:marTop w:val="0"/>
      <w:marBottom w:val="0"/>
      <w:divBdr>
        <w:top w:val="none" w:sz="0" w:space="0" w:color="auto"/>
        <w:left w:val="none" w:sz="0" w:space="0" w:color="auto"/>
        <w:bottom w:val="none" w:sz="0" w:space="0" w:color="auto"/>
        <w:right w:val="none" w:sz="0" w:space="0" w:color="auto"/>
      </w:divBdr>
    </w:div>
    <w:div w:id="1016034375">
      <w:bodyDiv w:val="1"/>
      <w:marLeft w:val="0"/>
      <w:marRight w:val="0"/>
      <w:marTop w:val="0"/>
      <w:marBottom w:val="0"/>
      <w:divBdr>
        <w:top w:val="none" w:sz="0" w:space="0" w:color="auto"/>
        <w:left w:val="none" w:sz="0" w:space="0" w:color="auto"/>
        <w:bottom w:val="none" w:sz="0" w:space="0" w:color="auto"/>
        <w:right w:val="none" w:sz="0" w:space="0" w:color="auto"/>
      </w:divBdr>
    </w:div>
    <w:div w:id="1186794443">
      <w:bodyDiv w:val="1"/>
      <w:marLeft w:val="0"/>
      <w:marRight w:val="0"/>
      <w:marTop w:val="0"/>
      <w:marBottom w:val="0"/>
      <w:divBdr>
        <w:top w:val="none" w:sz="0" w:space="0" w:color="auto"/>
        <w:left w:val="none" w:sz="0" w:space="0" w:color="auto"/>
        <w:bottom w:val="none" w:sz="0" w:space="0" w:color="auto"/>
        <w:right w:val="none" w:sz="0" w:space="0" w:color="auto"/>
      </w:divBdr>
    </w:div>
    <w:div w:id="1757094559">
      <w:bodyDiv w:val="1"/>
      <w:marLeft w:val="0"/>
      <w:marRight w:val="0"/>
      <w:marTop w:val="0"/>
      <w:marBottom w:val="0"/>
      <w:divBdr>
        <w:top w:val="none" w:sz="0" w:space="0" w:color="auto"/>
        <w:left w:val="none" w:sz="0" w:space="0" w:color="auto"/>
        <w:bottom w:val="none" w:sz="0" w:space="0" w:color="auto"/>
        <w:right w:val="none" w:sz="0" w:space="0" w:color="auto"/>
      </w:divBdr>
    </w:div>
    <w:div w:id="1811752010">
      <w:bodyDiv w:val="1"/>
      <w:marLeft w:val="0"/>
      <w:marRight w:val="0"/>
      <w:marTop w:val="0"/>
      <w:marBottom w:val="0"/>
      <w:divBdr>
        <w:top w:val="none" w:sz="0" w:space="0" w:color="auto"/>
        <w:left w:val="none" w:sz="0" w:space="0" w:color="auto"/>
        <w:bottom w:val="none" w:sz="0" w:space="0" w:color="auto"/>
        <w:right w:val="none" w:sz="0" w:space="0" w:color="auto"/>
      </w:divBdr>
      <w:divsChild>
        <w:div w:id="1471167686">
          <w:marLeft w:val="547"/>
          <w:marRight w:val="0"/>
          <w:marTop w:val="0"/>
          <w:marBottom w:val="0"/>
          <w:divBdr>
            <w:top w:val="none" w:sz="0" w:space="0" w:color="auto"/>
            <w:left w:val="none" w:sz="0" w:space="0" w:color="auto"/>
            <w:bottom w:val="none" w:sz="0" w:space="0" w:color="auto"/>
            <w:right w:val="none" w:sz="0" w:space="0" w:color="auto"/>
          </w:divBdr>
        </w:div>
        <w:div w:id="418408049">
          <w:marLeft w:val="547"/>
          <w:marRight w:val="0"/>
          <w:marTop w:val="0"/>
          <w:marBottom w:val="0"/>
          <w:divBdr>
            <w:top w:val="none" w:sz="0" w:space="0" w:color="auto"/>
            <w:left w:val="none" w:sz="0" w:space="0" w:color="auto"/>
            <w:bottom w:val="none" w:sz="0" w:space="0" w:color="auto"/>
            <w:right w:val="none" w:sz="0" w:space="0" w:color="auto"/>
          </w:divBdr>
        </w:div>
        <w:div w:id="18243421">
          <w:marLeft w:val="547"/>
          <w:marRight w:val="0"/>
          <w:marTop w:val="0"/>
          <w:marBottom w:val="0"/>
          <w:divBdr>
            <w:top w:val="none" w:sz="0" w:space="0" w:color="auto"/>
            <w:left w:val="none" w:sz="0" w:space="0" w:color="auto"/>
            <w:bottom w:val="none" w:sz="0" w:space="0" w:color="auto"/>
            <w:right w:val="none" w:sz="0" w:space="0" w:color="auto"/>
          </w:divBdr>
        </w:div>
        <w:div w:id="830294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5E26-971A-4412-8786-F8D7A017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Nelly Acosta</cp:lastModifiedBy>
  <cp:revision>2</cp:revision>
  <dcterms:created xsi:type="dcterms:W3CDTF">2022-12-23T20:02:00Z</dcterms:created>
  <dcterms:modified xsi:type="dcterms:W3CDTF">2022-12-23T20:02:00Z</dcterms:modified>
</cp:coreProperties>
</file>